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0C7" w:rsidRPr="00982288" w:rsidRDefault="00AB30C7" w:rsidP="00AB30C7">
      <w:pPr>
        <w:rPr>
          <w:rFonts w:ascii="Times New Roman" w:hAnsi="Times New Roman" w:cs="Times New Roman"/>
          <w:sz w:val="24"/>
          <w:szCs w:val="24"/>
        </w:rPr>
      </w:pPr>
      <w:r w:rsidRPr="00982288">
        <w:rPr>
          <w:rFonts w:ascii="Times New Roman" w:hAnsi="Times New Roman" w:cs="Times New Roman"/>
          <w:b/>
          <w:sz w:val="24"/>
          <w:szCs w:val="24"/>
        </w:rPr>
        <w:t xml:space="preserve">3.7 Communication &amp; Collaboration </w:t>
      </w:r>
      <w:bookmarkStart w:id="0" w:name="_GoBack"/>
      <w:bookmarkEnd w:id="0"/>
    </w:p>
    <w:p w:rsidR="00AB30C7" w:rsidRPr="00982288" w:rsidRDefault="00AB30C7" w:rsidP="00AB30C7">
      <w:pPr>
        <w:rPr>
          <w:rFonts w:ascii="Times New Roman" w:hAnsi="Times New Roman" w:cs="Times New Roman"/>
          <w:sz w:val="24"/>
          <w:szCs w:val="24"/>
        </w:rPr>
      </w:pPr>
      <w:r w:rsidRPr="00982288">
        <w:rPr>
          <w:rFonts w:ascii="Times New Roman" w:hAnsi="Times New Roman" w:cs="Times New Roman"/>
          <w:sz w:val="24"/>
          <w:szCs w:val="24"/>
        </w:rPr>
        <w:t>Candidates utilize digital communication and collaboration tools to communicate locally and globally with students, parents, peers, and the larger community.</w:t>
      </w:r>
    </w:p>
    <w:p w:rsidR="00AB30C7" w:rsidRPr="00982288" w:rsidRDefault="00AB30C7" w:rsidP="00AB30C7">
      <w:pPr>
        <w:rPr>
          <w:rFonts w:ascii="Times New Roman" w:hAnsi="Times New Roman" w:cs="Times New Roman"/>
          <w:sz w:val="24"/>
          <w:szCs w:val="24"/>
        </w:rPr>
      </w:pPr>
    </w:p>
    <w:p w:rsidR="00AB30C7" w:rsidRPr="00982288" w:rsidRDefault="00AB30C7" w:rsidP="00AB30C7">
      <w:pPr>
        <w:rPr>
          <w:rFonts w:ascii="Times New Roman" w:hAnsi="Times New Roman" w:cs="Times New Roman"/>
          <w:sz w:val="24"/>
          <w:szCs w:val="24"/>
        </w:rPr>
      </w:pPr>
      <w:r w:rsidRPr="00982288">
        <w:rPr>
          <w:rFonts w:ascii="Times New Roman" w:hAnsi="Times New Roman" w:cs="Times New Roman"/>
          <w:sz w:val="24"/>
          <w:szCs w:val="24"/>
        </w:rPr>
        <w:t>Reflection</w:t>
      </w:r>
    </w:p>
    <w:p w:rsidR="00AB30C7" w:rsidRPr="00982288" w:rsidRDefault="00AB30C7" w:rsidP="00AB30C7">
      <w:pPr>
        <w:rPr>
          <w:rFonts w:ascii="Times New Roman" w:hAnsi="Times New Roman" w:cs="Times New Roman"/>
          <w:sz w:val="24"/>
          <w:szCs w:val="24"/>
        </w:rPr>
      </w:pPr>
    </w:p>
    <w:p w:rsidR="00AB30C7" w:rsidRPr="00982288" w:rsidRDefault="00AB30C7" w:rsidP="00AB30C7">
      <w:pPr>
        <w:rPr>
          <w:rFonts w:ascii="Times New Roman" w:hAnsi="Times New Roman" w:cs="Times New Roman"/>
          <w:sz w:val="24"/>
          <w:szCs w:val="24"/>
        </w:rPr>
      </w:pPr>
      <w:r w:rsidRPr="00982288">
        <w:rPr>
          <w:rFonts w:ascii="Times New Roman" w:hAnsi="Times New Roman" w:cs="Times New Roman"/>
          <w:sz w:val="24"/>
          <w:szCs w:val="24"/>
        </w:rPr>
        <w:t>The Required Instructional Technology (ITEC) program Blogs were completed to provide me with a platform to communicate my progress</w:t>
      </w:r>
      <w:r w:rsidR="00377809" w:rsidRPr="00982288">
        <w:rPr>
          <w:rFonts w:ascii="Times New Roman" w:hAnsi="Times New Roman" w:cs="Times New Roman"/>
          <w:sz w:val="24"/>
          <w:szCs w:val="24"/>
        </w:rPr>
        <w:t>ion</w:t>
      </w:r>
      <w:r w:rsidRPr="00982288">
        <w:rPr>
          <w:rFonts w:ascii="Times New Roman" w:hAnsi="Times New Roman" w:cs="Times New Roman"/>
          <w:sz w:val="24"/>
          <w:szCs w:val="24"/>
        </w:rPr>
        <w:t xml:space="preserve"> through the ITEC program</w:t>
      </w:r>
      <w:r w:rsidR="00377809" w:rsidRPr="00982288">
        <w:rPr>
          <w:rFonts w:ascii="Times New Roman" w:hAnsi="Times New Roman" w:cs="Times New Roman"/>
          <w:sz w:val="24"/>
          <w:szCs w:val="24"/>
        </w:rPr>
        <w:t xml:space="preserve"> </w:t>
      </w:r>
      <w:r w:rsidRPr="00982288">
        <w:rPr>
          <w:rFonts w:ascii="Times New Roman" w:hAnsi="Times New Roman" w:cs="Times New Roman"/>
          <w:sz w:val="24"/>
          <w:szCs w:val="24"/>
        </w:rPr>
        <w:t>including my temporary frustrations and minor setbacks.  I selected my Blogs because they effectively</w:t>
      </w:r>
      <w:r w:rsidR="00377809" w:rsidRPr="00982288">
        <w:rPr>
          <w:rFonts w:ascii="Times New Roman" w:hAnsi="Times New Roman" w:cs="Times New Roman"/>
          <w:sz w:val="24"/>
          <w:szCs w:val="24"/>
        </w:rPr>
        <w:t xml:space="preserve"> illustrate </w:t>
      </w:r>
      <w:r w:rsidRPr="00982288">
        <w:rPr>
          <w:rFonts w:ascii="Times New Roman" w:hAnsi="Times New Roman" w:cs="Times New Roman"/>
          <w:sz w:val="24"/>
          <w:szCs w:val="24"/>
        </w:rPr>
        <w:t xml:space="preserve">how I felt about learning </w:t>
      </w:r>
      <w:r w:rsidR="00377809" w:rsidRPr="00982288">
        <w:rPr>
          <w:rFonts w:ascii="Times New Roman" w:hAnsi="Times New Roman" w:cs="Times New Roman"/>
          <w:sz w:val="24"/>
          <w:szCs w:val="24"/>
        </w:rPr>
        <w:t xml:space="preserve">about </w:t>
      </w:r>
      <w:r w:rsidRPr="00982288">
        <w:rPr>
          <w:rFonts w:ascii="Times New Roman" w:hAnsi="Times New Roman" w:cs="Times New Roman"/>
          <w:sz w:val="24"/>
          <w:szCs w:val="24"/>
        </w:rPr>
        <w:t>and learning how to use digital tools in real time.  This</w:t>
      </w:r>
      <w:r w:rsidR="00377809" w:rsidRPr="00982288">
        <w:rPr>
          <w:rFonts w:ascii="Times New Roman" w:hAnsi="Times New Roman" w:cs="Times New Roman"/>
          <w:sz w:val="24"/>
          <w:szCs w:val="24"/>
        </w:rPr>
        <w:t xml:space="preserve"> artifact is probably the most authentic of all because several of the entries communicate my core beliefs about technology specifically, and about my outlook on life, learning, teaching, and leading</w:t>
      </w:r>
      <w:r w:rsidR="00E41362" w:rsidRPr="00982288">
        <w:rPr>
          <w:rFonts w:ascii="Times New Roman" w:hAnsi="Times New Roman" w:cs="Times New Roman"/>
          <w:sz w:val="24"/>
          <w:szCs w:val="24"/>
        </w:rPr>
        <w:t xml:space="preserve"> in general</w:t>
      </w:r>
      <w:r w:rsidR="00377809" w:rsidRPr="00982288">
        <w:rPr>
          <w:rFonts w:ascii="Times New Roman" w:hAnsi="Times New Roman" w:cs="Times New Roman"/>
          <w:sz w:val="24"/>
          <w:szCs w:val="24"/>
        </w:rPr>
        <w:t xml:space="preserve">.  The program Blogs artifact demonstrates the International Society for Technology in Education’s (ISTE) Essential Condition of </w:t>
      </w:r>
      <w:r w:rsidR="00E41362" w:rsidRPr="00982288">
        <w:rPr>
          <w:rFonts w:ascii="Times New Roman" w:hAnsi="Times New Roman" w:cs="Times New Roman"/>
          <w:sz w:val="24"/>
          <w:szCs w:val="24"/>
        </w:rPr>
        <w:t xml:space="preserve">Assessment and Evaluation- “Continuous assessment, both of learning and for learning, and evaluation of use of technology and digital resources” (Williamson an d </w:t>
      </w:r>
      <w:proofErr w:type="spellStart"/>
      <w:r w:rsidR="00E41362" w:rsidRPr="00982288">
        <w:rPr>
          <w:rFonts w:ascii="Times New Roman" w:hAnsi="Times New Roman" w:cs="Times New Roman"/>
          <w:sz w:val="24"/>
          <w:szCs w:val="24"/>
        </w:rPr>
        <w:t>Redish</w:t>
      </w:r>
      <w:proofErr w:type="spellEnd"/>
      <w:r w:rsidR="00E41362" w:rsidRPr="00982288">
        <w:rPr>
          <w:rFonts w:ascii="Times New Roman" w:hAnsi="Times New Roman" w:cs="Times New Roman"/>
          <w:sz w:val="24"/>
          <w:szCs w:val="24"/>
        </w:rPr>
        <w:t xml:space="preserve">, 2009, p.13).  Additionally, ISTE’s On-going Professional Learning- “Technology-related professional learning plans and opportunities with dedicated time to practice and share ideas” (Williamson an d </w:t>
      </w:r>
      <w:proofErr w:type="spellStart"/>
      <w:r w:rsidR="00E41362" w:rsidRPr="00982288">
        <w:rPr>
          <w:rFonts w:ascii="Times New Roman" w:hAnsi="Times New Roman" w:cs="Times New Roman"/>
          <w:sz w:val="24"/>
          <w:szCs w:val="24"/>
        </w:rPr>
        <w:t>Redish</w:t>
      </w:r>
      <w:proofErr w:type="spellEnd"/>
      <w:r w:rsidR="00E41362" w:rsidRPr="00982288">
        <w:rPr>
          <w:rFonts w:ascii="Times New Roman" w:hAnsi="Times New Roman" w:cs="Times New Roman"/>
          <w:sz w:val="24"/>
          <w:szCs w:val="24"/>
        </w:rPr>
        <w:t xml:space="preserve">, 2009, p.13).  was also address throughout the development of this artifact.  </w:t>
      </w:r>
      <w:proofErr w:type="gramStart"/>
      <w:r w:rsidR="00E41362" w:rsidRPr="00982288">
        <w:rPr>
          <w:rFonts w:ascii="Times New Roman" w:hAnsi="Times New Roman" w:cs="Times New Roman"/>
          <w:sz w:val="24"/>
          <w:szCs w:val="24"/>
        </w:rPr>
        <w:t>As a result of</w:t>
      </w:r>
      <w:proofErr w:type="gramEnd"/>
      <w:r w:rsidR="00E41362" w:rsidRPr="00982288">
        <w:rPr>
          <w:rFonts w:ascii="Times New Roman" w:hAnsi="Times New Roman" w:cs="Times New Roman"/>
          <w:sz w:val="24"/>
          <w:szCs w:val="24"/>
        </w:rPr>
        <w:t xml:space="preserve"> the first two ISTE conditions, I can make a strong argument for ISTE’s condition of Skilled Personnel- “Educators and support staff skilled in the use of technology appropriate for their job responsibilities” (Williamson and </w:t>
      </w:r>
      <w:proofErr w:type="spellStart"/>
      <w:r w:rsidR="00E41362" w:rsidRPr="00982288">
        <w:rPr>
          <w:rFonts w:ascii="Times New Roman" w:hAnsi="Times New Roman" w:cs="Times New Roman"/>
          <w:sz w:val="24"/>
          <w:szCs w:val="24"/>
        </w:rPr>
        <w:t>Redish</w:t>
      </w:r>
      <w:proofErr w:type="spellEnd"/>
      <w:r w:rsidR="00E41362" w:rsidRPr="00982288">
        <w:rPr>
          <w:rFonts w:ascii="Times New Roman" w:hAnsi="Times New Roman" w:cs="Times New Roman"/>
          <w:sz w:val="24"/>
          <w:szCs w:val="24"/>
        </w:rPr>
        <w:t xml:space="preserve">, 2009, p.13).  </w:t>
      </w:r>
      <w:r w:rsidR="00377809" w:rsidRPr="00982288">
        <w:rPr>
          <w:rFonts w:ascii="Times New Roman" w:hAnsi="Times New Roman" w:cs="Times New Roman"/>
          <w:sz w:val="24"/>
          <w:szCs w:val="24"/>
        </w:rPr>
        <w:t xml:space="preserve">      </w:t>
      </w:r>
      <w:r w:rsidRPr="00982288">
        <w:rPr>
          <w:rFonts w:ascii="Times New Roman" w:hAnsi="Times New Roman" w:cs="Times New Roman"/>
          <w:sz w:val="24"/>
          <w:szCs w:val="24"/>
        </w:rPr>
        <w:t xml:space="preserve"> </w:t>
      </w:r>
    </w:p>
    <w:p w:rsidR="00E1306E" w:rsidRPr="00982288" w:rsidRDefault="00E1306E" w:rsidP="00AB30C7">
      <w:pPr>
        <w:rPr>
          <w:rFonts w:ascii="Times New Roman" w:hAnsi="Times New Roman" w:cs="Times New Roman"/>
          <w:sz w:val="24"/>
          <w:szCs w:val="24"/>
        </w:rPr>
      </w:pPr>
    </w:p>
    <w:p w:rsidR="00CD6B50" w:rsidRPr="00982288" w:rsidRDefault="00E1306E" w:rsidP="00AB30C7">
      <w:pPr>
        <w:rPr>
          <w:rFonts w:ascii="Times New Roman" w:hAnsi="Times New Roman" w:cs="Times New Roman"/>
          <w:sz w:val="24"/>
          <w:szCs w:val="24"/>
        </w:rPr>
      </w:pPr>
      <w:r w:rsidRPr="00982288">
        <w:rPr>
          <w:rFonts w:ascii="Times New Roman" w:hAnsi="Times New Roman" w:cs="Times New Roman"/>
          <w:sz w:val="24"/>
          <w:szCs w:val="24"/>
        </w:rPr>
        <w:t xml:space="preserve">Standard 3.7 Communication and Collaboration outlines the criteria required of candidates to utilize digital communication and collaboration tools to communicate locally and globally with students, parents, peers, and the larger community.  As the blogger, I communicated in my role as an ITEC student sharing my learning experiences.  Some of the entries demonstrated how I evaluated, developed, modified, taught, or implemented digital tools in my role as a teacher or teacher-leader like acting as a technology coach for example.  I read, researched, </w:t>
      </w:r>
      <w:r w:rsidR="0086211E" w:rsidRPr="00982288">
        <w:rPr>
          <w:rFonts w:ascii="Times New Roman" w:hAnsi="Times New Roman" w:cs="Times New Roman"/>
          <w:sz w:val="24"/>
          <w:szCs w:val="24"/>
        </w:rPr>
        <w:t xml:space="preserve">wrote, </w:t>
      </w:r>
      <w:r w:rsidRPr="00982288">
        <w:rPr>
          <w:rFonts w:ascii="Times New Roman" w:hAnsi="Times New Roman" w:cs="Times New Roman"/>
          <w:sz w:val="24"/>
          <w:szCs w:val="24"/>
        </w:rPr>
        <w:t xml:space="preserve">interacted, advocated, implemented, and </w:t>
      </w:r>
      <w:r w:rsidR="00CD6B50" w:rsidRPr="00982288">
        <w:rPr>
          <w:rFonts w:ascii="Times New Roman" w:hAnsi="Times New Roman" w:cs="Times New Roman"/>
          <w:sz w:val="24"/>
          <w:szCs w:val="24"/>
        </w:rPr>
        <w:t xml:space="preserve">a few times, I </w:t>
      </w:r>
      <w:r w:rsidRPr="00982288">
        <w:rPr>
          <w:rFonts w:ascii="Times New Roman" w:hAnsi="Times New Roman" w:cs="Times New Roman"/>
          <w:sz w:val="24"/>
          <w:szCs w:val="24"/>
        </w:rPr>
        <w:t xml:space="preserve">flat out denied the </w:t>
      </w:r>
      <w:r w:rsidR="0086211E" w:rsidRPr="00982288">
        <w:rPr>
          <w:rFonts w:ascii="Times New Roman" w:hAnsi="Times New Roman" w:cs="Times New Roman"/>
          <w:sz w:val="24"/>
          <w:szCs w:val="24"/>
        </w:rPr>
        <w:t>existence</w:t>
      </w:r>
      <w:r w:rsidRPr="00982288">
        <w:rPr>
          <w:rFonts w:ascii="Times New Roman" w:hAnsi="Times New Roman" w:cs="Times New Roman"/>
          <w:sz w:val="24"/>
          <w:szCs w:val="24"/>
        </w:rPr>
        <w:t xml:space="preserve"> of </w:t>
      </w:r>
      <w:r w:rsidR="0086211E" w:rsidRPr="00982288">
        <w:rPr>
          <w:rFonts w:ascii="Times New Roman" w:hAnsi="Times New Roman" w:cs="Times New Roman"/>
          <w:sz w:val="24"/>
          <w:szCs w:val="24"/>
        </w:rPr>
        <w:t>some technology and technology-related practices</w:t>
      </w:r>
      <w:r w:rsidR="00CD6B50" w:rsidRPr="00982288">
        <w:rPr>
          <w:rFonts w:ascii="Times New Roman" w:hAnsi="Times New Roman" w:cs="Times New Roman"/>
          <w:sz w:val="24"/>
          <w:szCs w:val="24"/>
        </w:rPr>
        <w:t xml:space="preserve"> especially when I did not like them or did not want to use them in my instructional practices</w:t>
      </w:r>
      <w:r w:rsidR="0086211E" w:rsidRPr="00982288">
        <w:rPr>
          <w:rFonts w:ascii="Times New Roman" w:hAnsi="Times New Roman" w:cs="Times New Roman"/>
          <w:sz w:val="24"/>
          <w:szCs w:val="24"/>
        </w:rPr>
        <w:t>.</w:t>
      </w:r>
      <w:r w:rsidR="00CD6B50" w:rsidRPr="00982288">
        <w:rPr>
          <w:rFonts w:ascii="Times New Roman" w:hAnsi="Times New Roman" w:cs="Times New Roman"/>
          <w:sz w:val="24"/>
          <w:szCs w:val="24"/>
        </w:rPr>
        <w:t xml:space="preserve">  Twitter, for example, is one tool where I used it the required minimum number of times and followed the minimum number of people/ organizations</w:t>
      </w:r>
      <w:r w:rsidR="0086211E" w:rsidRPr="00982288">
        <w:rPr>
          <w:rFonts w:ascii="Times New Roman" w:hAnsi="Times New Roman" w:cs="Times New Roman"/>
          <w:sz w:val="24"/>
          <w:szCs w:val="24"/>
        </w:rPr>
        <w:t xml:space="preserve"> </w:t>
      </w:r>
      <w:r w:rsidR="0086211E" w:rsidRPr="00982288">
        <w:rPr>
          <w:rFonts w:ascii="Times New Roman" w:hAnsi="Times New Roman" w:cs="Times New Roman"/>
          <w:sz w:val="24"/>
          <w:szCs w:val="24"/>
        </w:rPr>
        <w:lastRenderedPageBreak/>
        <w:t>I always blogged in a safe or protected format- one where</w:t>
      </w:r>
      <w:r w:rsidR="008B75D1" w:rsidRPr="00982288">
        <w:rPr>
          <w:rFonts w:ascii="Times New Roman" w:hAnsi="Times New Roman" w:cs="Times New Roman"/>
          <w:sz w:val="24"/>
          <w:szCs w:val="24"/>
        </w:rPr>
        <w:t xml:space="preserve"> my identity (and my student’s) was </w:t>
      </w:r>
      <w:r w:rsidR="0086211E" w:rsidRPr="00982288">
        <w:rPr>
          <w:rFonts w:ascii="Times New Roman" w:hAnsi="Times New Roman" w:cs="Times New Roman"/>
          <w:sz w:val="24"/>
          <w:szCs w:val="24"/>
        </w:rPr>
        <w:t>limited to outsiders</w:t>
      </w:r>
      <w:r w:rsidR="008B75D1" w:rsidRPr="00982288">
        <w:rPr>
          <w:rFonts w:ascii="Times New Roman" w:hAnsi="Times New Roman" w:cs="Times New Roman"/>
          <w:sz w:val="24"/>
          <w:szCs w:val="24"/>
        </w:rPr>
        <w:t xml:space="preserve">.  I have always believed that students needed protection from online social sites and I still believe this more than ever today.  Each </w:t>
      </w:r>
      <w:r w:rsidR="00CD6B50" w:rsidRPr="00982288">
        <w:rPr>
          <w:rFonts w:ascii="Times New Roman" w:hAnsi="Times New Roman" w:cs="Times New Roman"/>
          <w:sz w:val="24"/>
          <w:szCs w:val="24"/>
        </w:rPr>
        <w:t xml:space="preserve">ITEC </w:t>
      </w:r>
      <w:r w:rsidR="008B75D1" w:rsidRPr="00982288">
        <w:rPr>
          <w:rFonts w:ascii="Times New Roman" w:hAnsi="Times New Roman" w:cs="Times New Roman"/>
          <w:sz w:val="24"/>
          <w:szCs w:val="24"/>
        </w:rPr>
        <w:t xml:space="preserve">course required a final reflection for </w:t>
      </w:r>
      <w:r w:rsidR="00CD6B50" w:rsidRPr="00982288">
        <w:rPr>
          <w:rFonts w:ascii="Times New Roman" w:hAnsi="Times New Roman" w:cs="Times New Roman"/>
          <w:sz w:val="24"/>
          <w:szCs w:val="24"/>
        </w:rPr>
        <w:t xml:space="preserve">candidates </w:t>
      </w:r>
      <w:r w:rsidR="008B75D1" w:rsidRPr="00982288">
        <w:rPr>
          <w:rFonts w:ascii="Times New Roman" w:hAnsi="Times New Roman" w:cs="Times New Roman"/>
          <w:sz w:val="24"/>
          <w:szCs w:val="24"/>
        </w:rPr>
        <w:t>to record our personal growth and at times, our struggles.</w:t>
      </w:r>
      <w:r w:rsidR="00CD6B50" w:rsidRPr="00982288">
        <w:rPr>
          <w:rFonts w:ascii="Times New Roman" w:hAnsi="Times New Roman" w:cs="Times New Roman"/>
          <w:sz w:val="24"/>
          <w:szCs w:val="24"/>
        </w:rPr>
        <w:t xml:space="preserve">  </w:t>
      </w:r>
    </w:p>
    <w:p w:rsidR="00CD6B50" w:rsidRPr="00982288" w:rsidRDefault="00CD6B50" w:rsidP="00AB30C7">
      <w:pPr>
        <w:rPr>
          <w:rFonts w:ascii="Times New Roman" w:hAnsi="Times New Roman" w:cs="Times New Roman"/>
          <w:sz w:val="24"/>
          <w:szCs w:val="24"/>
        </w:rPr>
      </w:pPr>
    </w:p>
    <w:p w:rsidR="00710641" w:rsidRPr="00982288" w:rsidRDefault="00CD6B50" w:rsidP="00AB30C7">
      <w:pPr>
        <w:rPr>
          <w:rFonts w:ascii="Times New Roman" w:hAnsi="Times New Roman" w:cs="Times New Roman"/>
          <w:sz w:val="24"/>
          <w:szCs w:val="24"/>
        </w:rPr>
      </w:pPr>
      <w:r w:rsidRPr="00982288">
        <w:rPr>
          <w:rFonts w:ascii="Times New Roman" w:hAnsi="Times New Roman" w:cs="Times New Roman"/>
          <w:sz w:val="24"/>
          <w:szCs w:val="24"/>
        </w:rPr>
        <w:t xml:space="preserve">Complying the entries for this blog was sometimes enjoyable.  When the course and activities aligned to my professional practices or related to my personal goals, it was less challenging to complete those tasks even when I did not already possess the skills to do so.  ITEC 7445 was the single most challenging course but I was determined to muster up the skills to </w:t>
      </w:r>
      <w:r w:rsidR="00710641" w:rsidRPr="00982288">
        <w:rPr>
          <w:rFonts w:ascii="Times New Roman" w:hAnsi="Times New Roman" w:cs="Times New Roman"/>
          <w:sz w:val="24"/>
          <w:szCs w:val="24"/>
        </w:rPr>
        <w:t xml:space="preserve">learn and produce (or implement) the required tasks.  EDRS 8000 was by far the most mentally exhausting.  Had I already possessed the technology skills, I would not have exhausted my mental capacity trying to figure out what I was doing wrong when I did not </w:t>
      </w:r>
      <w:r w:rsidR="00E56FB1" w:rsidRPr="00982288">
        <w:rPr>
          <w:rFonts w:ascii="Times New Roman" w:hAnsi="Times New Roman" w:cs="Times New Roman"/>
          <w:sz w:val="24"/>
          <w:szCs w:val="24"/>
        </w:rPr>
        <w:t xml:space="preserve">produce </w:t>
      </w:r>
      <w:r w:rsidR="00710641" w:rsidRPr="00982288">
        <w:rPr>
          <w:rFonts w:ascii="Times New Roman" w:hAnsi="Times New Roman" w:cs="Times New Roman"/>
          <w:sz w:val="24"/>
          <w:szCs w:val="24"/>
        </w:rPr>
        <w:t>the expected results based on the task descriptions or rubrics.  If I had it to do all over again, I would blog more, even when not required.</w:t>
      </w:r>
      <w:r w:rsidR="00E56FB1" w:rsidRPr="00982288">
        <w:rPr>
          <w:rFonts w:ascii="Times New Roman" w:hAnsi="Times New Roman" w:cs="Times New Roman"/>
          <w:sz w:val="24"/>
          <w:szCs w:val="24"/>
        </w:rPr>
        <w:t xml:space="preserve">  Also, I would seek out online videos for assistance or for more clarity.  </w:t>
      </w:r>
      <w:r w:rsidR="00710641" w:rsidRPr="00982288">
        <w:rPr>
          <w:rFonts w:ascii="Times New Roman" w:hAnsi="Times New Roman" w:cs="Times New Roman"/>
          <w:sz w:val="24"/>
          <w:szCs w:val="24"/>
        </w:rPr>
        <w:t xml:space="preserve">  </w:t>
      </w:r>
    </w:p>
    <w:p w:rsidR="00E1306E" w:rsidRPr="00982288" w:rsidRDefault="00710641" w:rsidP="00AB30C7">
      <w:r w:rsidRPr="00982288">
        <w:rPr>
          <w:rFonts w:ascii="Times New Roman" w:hAnsi="Times New Roman" w:cs="Times New Roman"/>
          <w:sz w:val="24"/>
          <w:szCs w:val="24"/>
        </w:rPr>
        <w:t>I cannot say with certainty how the creation of my blog entries impacted school improvement, but I honestly believe that each time I learned something as an ITEC candidate and introduce</w:t>
      </w:r>
      <w:r w:rsidR="00E56FB1" w:rsidRPr="00982288">
        <w:rPr>
          <w:rFonts w:ascii="Times New Roman" w:hAnsi="Times New Roman" w:cs="Times New Roman"/>
          <w:sz w:val="24"/>
          <w:szCs w:val="24"/>
        </w:rPr>
        <w:t>d</w:t>
      </w:r>
      <w:r w:rsidRPr="00982288">
        <w:rPr>
          <w:rFonts w:ascii="Times New Roman" w:hAnsi="Times New Roman" w:cs="Times New Roman"/>
          <w:sz w:val="24"/>
          <w:szCs w:val="24"/>
        </w:rPr>
        <w:t xml:space="preserve"> it into my professional work as a teacher, </w:t>
      </w:r>
      <w:r w:rsidR="00E56FB1" w:rsidRPr="00982288">
        <w:rPr>
          <w:rFonts w:ascii="Times New Roman" w:hAnsi="Times New Roman" w:cs="Times New Roman"/>
          <w:sz w:val="24"/>
          <w:szCs w:val="24"/>
        </w:rPr>
        <w:t xml:space="preserve">it </w:t>
      </w:r>
      <w:r w:rsidRPr="00982288">
        <w:rPr>
          <w:rFonts w:ascii="Times New Roman" w:hAnsi="Times New Roman" w:cs="Times New Roman"/>
          <w:sz w:val="24"/>
          <w:szCs w:val="24"/>
        </w:rPr>
        <w:t xml:space="preserve">made me a more effective teacher.  Many of my lessons were more engaging after having taken the classes.  I speculate that maybe I planted some seeds related to a love of learning or a love of technology, or maybe even a love of teaching (or for teachers) that will impact some of the students that I have </w:t>
      </w:r>
      <w:proofErr w:type="gramStart"/>
      <w:r w:rsidRPr="00982288">
        <w:rPr>
          <w:rFonts w:ascii="Times New Roman" w:hAnsi="Times New Roman" w:cs="Times New Roman"/>
          <w:sz w:val="24"/>
          <w:szCs w:val="24"/>
        </w:rPr>
        <w:t>come in</w:t>
      </w:r>
      <w:r w:rsidR="00E56FB1" w:rsidRPr="00982288">
        <w:rPr>
          <w:rFonts w:ascii="Times New Roman" w:hAnsi="Times New Roman" w:cs="Times New Roman"/>
          <w:sz w:val="24"/>
          <w:szCs w:val="24"/>
        </w:rPr>
        <w:t>to</w:t>
      </w:r>
      <w:r w:rsidRPr="00982288">
        <w:rPr>
          <w:rFonts w:ascii="Times New Roman" w:hAnsi="Times New Roman" w:cs="Times New Roman"/>
          <w:sz w:val="24"/>
          <w:szCs w:val="24"/>
        </w:rPr>
        <w:t xml:space="preserve"> contact with</w:t>
      </w:r>
      <w:proofErr w:type="gramEnd"/>
      <w:r w:rsidRPr="00982288">
        <w:rPr>
          <w:rFonts w:ascii="Times New Roman" w:hAnsi="Times New Roman" w:cs="Times New Roman"/>
          <w:sz w:val="24"/>
          <w:szCs w:val="24"/>
        </w:rPr>
        <w:t xml:space="preserve"> over the course of my participating in the ITEC program.</w:t>
      </w:r>
      <w:r w:rsidR="00E56FB1" w:rsidRPr="00982288">
        <w:rPr>
          <w:rFonts w:ascii="Times New Roman" w:hAnsi="Times New Roman" w:cs="Times New Roman"/>
          <w:sz w:val="24"/>
          <w:szCs w:val="24"/>
        </w:rPr>
        <w:t xml:space="preserve">  I do know that I have shared and taught a few teachers about using technology to improve their instruction and to increase their student engagement.  I believe that these seeds will one day sprout into something great and produce future leaders or innovators in </w:t>
      </w:r>
      <w:r w:rsidR="003C44B7" w:rsidRPr="00982288">
        <w:rPr>
          <w:rFonts w:ascii="Times New Roman" w:hAnsi="Times New Roman" w:cs="Times New Roman"/>
          <w:sz w:val="24"/>
          <w:szCs w:val="24"/>
        </w:rPr>
        <w:t xml:space="preserve">the field of teaching and or </w:t>
      </w:r>
      <w:r w:rsidR="00E56FB1" w:rsidRPr="00982288">
        <w:rPr>
          <w:rFonts w:ascii="Times New Roman" w:hAnsi="Times New Roman" w:cs="Times New Roman"/>
          <w:sz w:val="24"/>
          <w:szCs w:val="24"/>
        </w:rPr>
        <w:t>technology.</w:t>
      </w:r>
      <w:r w:rsidR="003C44B7" w:rsidRPr="00982288">
        <w:rPr>
          <w:rFonts w:ascii="Times New Roman" w:hAnsi="Times New Roman" w:cs="Times New Roman"/>
          <w:sz w:val="24"/>
          <w:szCs w:val="24"/>
        </w:rPr>
        <w:t xml:space="preserve">  Will Richardson, (2010) believes that “Whether it’s blogs or wikis or RSS, all roads now point to a Web where little is done in isolation and all things are collaborative and social in nature” (p.85).  Blogging as a form of communication is </w:t>
      </w:r>
      <w:proofErr w:type="gramStart"/>
      <w:r w:rsidR="003C44B7" w:rsidRPr="00982288">
        <w:rPr>
          <w:rFonts w:ascii="Times New Roman" w:hAnsi="Times New Roman" w:cs="Times New Roman"/>
          <w:sz w:val="24"/>
          <w:szCs w:val="24"/>
        </w:rPr>
        <w:t>definitely collaborative</w:t>
      </w:r>
      <w:proofErr w:type="gramEnd"/>
      <w:r w:rsidR="003C44B7" w:rsidRPr="00982288">
        <w:rPr>
          <w:rFonts w:ascii="Times New Roman" w:hAnsi="Times New Roman" w:cs="Times New Roman"/>
          <w:sz w:val="24"/>
          <w:szCs w:val="24"/>
        </w:rPr>
        <w:t xml:space="preserve"> as well. </w:t>
      </w:r>
      <w:r w:rsidRPr="00982288">
        <w:rPr>
          <w:rFonts w:ascii="Times New Roman" w:hAnsi="Times New Roman" w:cs="Times New Roman"/>
          <w:sz w:val="24"/>
          <w:szCs w:val="24"/>
        </w:rPr>
        <w:t xml:space="preserve">    </w:t>
      </w:r>
      <w:r w:rsidR="00CD6B50" w:rsidRPr="00982288">
        <w:rPr>
          <w:rFonts w:ascii="Times New Roman" w:hAnsi="Times New Roman" w:cs="Times New Roman"/>
          <w:sz w:val="24"/>
          <w:szCs w:val="24"/>
        </w:rPr>
        <w:t xml:space="preserve">   </w:t>
      </w:r>
      <w:r w:rsidR="0086211E" w:rsidRPr="00982288">
        <w:rPr>
          <w:rFonts w:ascii="Times New Roman" w:hAnsi="Times New Roman" w:cs="Times New Roman"/>
          <w:sz w:val="24"/>
          <w:szCs w:val="24"/>
        </w:rPr>
        <w:t xml:space="preserve">  </w:t>
      </w:r>
      <w:r w:rsidR="00E1306E" w:rsidRPr="00982288">
        <w:rPr>
          <w:rFonts w:ascii="Times New Roman" w:hAnsi="Times New Roman" w:cs="Times New Roman"/>
          <w:sz w:val="24"/>
          <w:szCs w:val="24"/>
        </w:rPr>
        <w:t xml:space="preserve">        </w:t>
      </w:r>
    </w:p>
    <w:sectPr w:rsidR="00E1306E" w:rsidRPr="0098228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744" w:rsidRDefault="00F40744" w:rsidP="00AB30C7">
      <w:pPr>
        <w:spacing w:after="0" w:line="240" w:lineRule="auto"/>
      </w:pPr>
      <w:r>
        <w:separator/>
      </w:r>
    </w:p>
  </w:endnote>
  <w:endnote w:type="continuationSeparator" w:id="0">
    <w:p w:rsidR="00F40744" w:rsidRDefault="00F40744" w:rsidP="00AB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AD3" w:rsidRPr="00A85AAE" w:rsidRDefault="00507AD3" w:rsidP="00507AD3">
    <w:pPr>
      <w:pStyle w:val="Heading1"/>
      <w:rPr>
        <w:szCs w:val="24"/>
      </w:rPr>
    </w:pPr>
    <w:r w:rsidRPr="00A85AAE">
      <w:rPr>
        <w:szCs w:val="24"/>
      </w:rPr>
      <w:t>References</w:t>
    </w:r>
  </w:p>
  <w:p w:rsidR="00507AD3" w:rsidRDefault="00507AD3" w:rsidP="00507AD3">
    <w:pPr>
      <w:spacing w:line="240" w:lineRule="auto"/>
      <w:rPr>
        <w:rFonts w:ascii="Times New Roman" w:hAnsi="Times New Roman"/>
        <w:szCs w:val="24"/>
      </w:rPr>
    </w:pPr>
    <w:r w:rsidRPr="00A85AAE">
      <w:rPr>
        <w:rFonts w:ascii="Times New Roman" w:hAnsi="Times New Roman"/>
        <w:szCs w:val="24"/>
      </w:rPr>
      <w:t xml:space="preserve">Richardson, W. (2010). </w:t>
    </w:r>
    <w:r w:rsidRPr="00A85AAE">
      <w:rPr>
        <w:rStyle w:val="Emphasis"/>
        <w:rFonts w:ascii="Times New Roman" w:hAnsi="Times New Roman"/>
        <w:szCs w:val="24"/>
      </w:rPr>
      <w:t>Blogs, wikis, podcasts, and other powerful web tools for classrooms.</w:t>
    </w:r>
    <w:r w:rsidRPr="00A85AAE">
      <w:rPr>
        <w:rFonts w:ascii="Times New Roman" w:hAnsi="Times New Roman"/>
        <w:szCs w:val="24"/>
      </w:rPr>
      <w:t xml:space="preserve">   (3rd ed.). </w:t>
    </w:r>
  </w:p>
  <w:p w:rsidR="00507AD3" w:rsidRPr="00A85AAE" w:rsidRDefault="00507AD3" w:rsidP="00507AD3">
    <w:pPr>
      <w:spacing w:line="240" w:lineRule="auto"/>
      <w:rPr>
        <w:rFonts w:ascii="Times New Roman" w:hAnsi="Times New Roman"/>
        <w:szCs w:val="24"/>
      </w:rPr>
    </w:pPr>
    <w:r>
      <w:rPr>
        <w:rFonts w:ascii="Times New Roman" w:hAnsi="Times New Roman"/>
        <w:szCs w:val="24"/>
      </w:rPr>
      <w:t xml:space="preserve">     </w:t>
    </w:r>
    <w:r w:rsidRPr="00A85AAE">
      <w:rPr>
        <w:rFonts w:ascii="Times New Roman" w:hAnsi="Times New Roman"/>
        <w:szCs w:val="24"/>
      </w:rPr>
      <w:t>Thousand Oaks, California: Corwin.</w:t>
    </w:r>
  </w:p>
  <w:p w:rsidR="00507AD3" w:rsidRDefault="00507AD3" w:rsidP="00507AD3">
    <w:pPr>
      <w:autoSpaceDE w:val="0"/>
      <w:autoSpaceDN w:val="0"/>
      <w:adjustRightInd w:val="0"/>
      <w:spacing w:line="240" w:lineRule="auto"/>
      <w:rPr>
        <w:rFonts w:ascii="Times New Roman" w:hAnsi="Times New Roman"/>
        <w:i/>
        <w:iCs/>
        <w:color w:val="000000"/>
        <w:szCs w:val="24"/>
        <w:lang w:val="en"/>
      </w:rPr>
    </w:pPr>
    <w:r w:rsidRPr="00A85AAE">
      <w:rPr>
        <w:rFonts w:ascii="Times New Roman" w:hAnsi="Times New Roman"/>
        <w:color w:val="000000"/>
        <w:szCs w:val="24"/>
        <w:lang w:val="en"/>
      </w:rPr>
      <w:t xml:space="preserve">Williamson, J., &amp; </w:t>
    </w:r>
    <w:proofErr w:type="spellStart"/>
    <w:r w:rsidRPr="00A85AAE">
      <w:rPr>
        <w:rFonts w:ascii="Times New Roman" w:hAnsi="Times New Roman"/>
        <w:color w:val="000000"/>
        <w:szCs w:val="24"/>
        <w:lang w:val="en"/>
      </w:rPr>
      <w:t>Redish</w:t>
    </w:r>
    <w:proofErr w:type="spellEnd"/>
    <w:r w:rsidRPr="00A85AAE">
      <w:rPr>
        <w:rFonts w:ascii="Times New Roman" w:hAnsi="Times New Roman"/>
        <w:color w:val="000000"/>
        <w:szCs w:val="24"/>
        <w:lang w:val="en"/>
      </w:rPr>
      <w:t xml:space="preserve">, T. (2009). </w:t>
    </w:r>
    <w:r w:rsidRPr="00A85AAE">
      <w:rPr>
        <w:rFonts w:ascii="Times New Roman" w:hAnsi="Times New Roman"/>
        <w:i/>
        <w:iCs/>
        <w:color w:val="000000"/>
        <w:szCs w:val="24"/>
        <w:lang w:val="en"/>
      </w:rPr>
      <w:t xml:space="preserve">ISTE's technology facilitation and leadership </w:t>
    </w:r>
    <w:proofErr w:type="gramStart"/>
    <w:r w:rsidRPr="00A85AAE">
      <w:rPr>
        <w:rFonts w:ascii="Times New Roman" w:hAnsi="Times New Roman"/>
        <w:i/>
        <w:iCs/>
        <w:color w:val="000000"/>
        <w:szCs w:val="24"/>
        <w:lang w:val="en"/>
      </w:rPr>
      <w:t>standards :</w:t>
    </w:r>
    <w:proofErr w:type="gramEnd"/>
    <w:r w:rsidRPr="00A85AAE">
      <w:rPr>
        <w:rFonts w:ascii="Times New Roman" w:hAnsi="Times New Roman"/>
        <w:i/>
        <w:iCs/>
        <w:color w:val="000000"/>
        <w:szCs w:val="24"/>
        <w:lang w:val="en"/>
      </w:rPr>
      <w:t xml:space="preserve">  what </w:t>
    </w:r>
    <w:r>
      <w:rPr>
        <w:rFonts w:ascii="Times New Roman" w:hAnsi="Times New Roman"/>
        <w:i/>
        <w:iCs/>
        <w:color w:val="000000"/>
        <w:szCs w:val="24"/>
        <w:lang w:val="en"/>
      </w:rPr>
      <w:t xml:space="preserve"> </w:t>
    </w:r>
  </w:p>
  <w:p w:rsidR="00507AD3" w:rsidRDefault="00507AD3" w:rsidP="00507AD3">
    <w:pPr>
      <w:autoSpaceDE w:val="0"/>
      <w:autoSpaceDN w:val="0"/>
      <w:adjustRightInd w:val="0"/>
      <w:spacing w:line="240" w:lineRule="auto"/>
      <w:rPr>
        <w:rFonts w:ascii="Times New Roman" w:hAnsi="Times New Roman"/>
        <w:color w:val="000000"/>
        <w:szCs w:val="24"/>
        <w:lang w:val="en"/>
      </w:rPr>
    </w:pPr>
    <w:r>
      <w:rPr>
        <w:rFonts w:ascii="Times New Roman" w:hAnsi="Times New Roman"/>
        <w:i/>
        <w:iCs/>
        <w:color w:val="000000"/>
        <w:szCs w:val="24"/>
        <w:lang w:val="en"/>
      </w:rPr>
      <w:t xml:space="preserve">     </w:t>
    </w:r>
    <w:r w:rsidRPr="00A85AAE">
      <w:rPr>
        <w:rFonts w:ascii="Times New Roman" w:hAnsi="Times New Roman"/>
        <w:i/>
        <w:iCs/>
        <w:color w:val="000000"/>
        <w:szCs w:val="24"/>
        <w:lang w:val="en"/>
      </w:rPr>
      <w:t>every K-12 leader should know and be able to do.</w:t>
    </w:r>
    <w:r w:rsidRPr="00A85AAE">
      <w:rPr>
        <w:rFonts w:ascii="Times New Roman" w:hAnsi="Times New Roman"/>
        <w:color w:val="000000"/>
        <w:szCs w:val="24"/>
        <w:lang w:val="en"/>
      </w:rPr>
      <w:t xml:space="preserve"> Eugene, Or.: International Society for  </w:t>
    </w:r>
  </w:p>
  <w:p w:rsidR="003C44B7" w:rsidRPr="00507AD3" w:rsidRDefault="00507AD3" w:rsidP="00507AD3">
    <w:pPr>
      <w:autoSpaceDE w:val="0"/>
      <w:autoSpaceDN w:val="0"/>
      <w:adjustRightInd w:val="0"/>
      <w:spacing w:line="240" w:lineRule="auto"/>
    </w:pPr>
    <w:r>
      <w:rPr>
        <w:rFonts w:ascii="Times New Roman" w:hAnsi="Times New Roman"/>
        <w:color w:val="000000"/>
        <w:szCs w:val="24"/>
        <w:lang w:val="en"/>
      </w:rPr>
      <w:t xml:space="preserve"> </w:t>
    </w:r>
    <w:r w:rsidRPr="00A85AAE">
      <w:rPr>
        <w:rFonts w:ascii="Times New Roman" w:hAnsi="Times New Roman"/>
        <w:color w:val="000000"/>
        <w:szCs w:val="24"/>
        <w:lang w:val="en"/>
      </w:rPr>
      <w:t xml:space="preserve">   Technology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744" w:rsidRDefault="00F40744" w:rsidP="00AB30C7">
      <w:pPr>
        <w:spacing w:after="0" w:line="240" w:lineRule="auto"/>
      </w:pPr>
      <w:r>
        <w:separator/>
      </w:r>
    </w:p>
  </w:footnote>
  <w:footnote w:type="continuationSeparator" w:id="0">
    <w:p w:rsidR="00F40744" w:rsidRDefault="00F40744" w:rsidP="00AB3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C7" w:rsidRDefault="00AB30C7" w:rsidP="00AB30C7">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3</w:t>
    </w:r>
    <w:r w:rsidRPr="00C4394E">
      <w:rPr>
        <w:rFonts w:ascii="Times New Roman" w:hAnsi="Times New Roman" w:cs="Times New Roman"/>
        <w:sz w:val="24"/>
        <w:szCs w:val="24"/>
      </w:rPr>
      <w:t>_</w:t>
    </w:r>
    <w:r w:rsidR="00F46833">
      <w:rPr>
        <w:rFonts w:ascii="Times New Roman" w:hAnsi="Times New Roman" w:cs="Times New Roman"/>
        <w:sz w:val="24"/>
        <w:szCs w:val="24"/>
      </w:rPr>
      <w:t>Reflection_</w:t>
    </w:r>
    <w:r>
      <w:rPr>
        <w:rFonts w:ascii="Times New Roman" w:hAnsi="Times New Roman" w:cs="Times New Roman"/>
        <w:sz w:val="24"/>
        <w:szCs w:val="24"/>
      </w:rPr>
      <w:t>Communication_&amp;_Collaboration_3</w:t>
    </w:r>
    <w:r w:rsidRPr="00C4394E">
      <w:rPr>
        <w:rFonts w:ascii="Times New Roman" w:hAnsi="Times New Roman" w:cs="Times New Roman"/>
        <w:sz w:val="24"/>
        <w:szCs w:val="24"/>
      </w:rPr>
      <w:t>.</w:t>
    </w:r>
    <w:r>
      <w:rPr>
        <w:rFonts w:ascii="Times New Roman" w:hAnsi="Times New Roman" w:cs="Times New Roman"/>
        <w:sz w:val="24"/>
        <w:szCs w:val="24"/>
      </w:rPr>
      <w:t>7_Blogs</w:t>
    </w:r>
    <w:r w:rsidR="00982288">
      <w:rPr>
        <w:rFonts w:ascii="Times New Roman" w:hAnsi="Times New Roman" w:cs="Times New Roman"/>
        <w:sz w:val="24"/>
        <w:szCs w:val="24"/>
      </w:rPr>
      <w:t>_post</w:t>
    </w:r>
  </w:p>
  <w:p w:rsidR="00AB30C7" w:rsidRDefault="00AB3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C7"/>
    <w:rsid w:val="00377809"/>
    <w:rsid w:val="003C44B7"/>
    <w:rsid w:val="00507AD3"/>
    <w:rsid w:val="00710641"/>
    <w:rsid w:val="0086211E"/>
    <w:rsid w:val="008B75D1"/>
    <w:rsid w:val="00982288"/>
    <w:rsid w:val="00AB30C7"/>
    <w:rsid w:val="00CD6B50"/>
    <w:rsid w:val="00E1306E"/>
    <w:rsid w:val="00E41362"/>
    <w:rsid w:val="00E56FB1"/>
    <w:rsid w:val="00E9762F"/>
    <w:rsid w:val="00F40744"/>
    <w:rsid w:val="00F4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9C2F"/>
  <w15:chartTrackingRefBased/>
  <w15:docId w15:val="{6881CFC8-56B7-44BE-8C8A-83BA8B25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0C7"/>
  </w:style>
  <w:style w:type="paragraph" w:styleId="Heading1">
    <w:name w:val="heading 1"/>
    <w:basedOn w:val="Normal"/>
    <w:next w:val="BodyText"/>
    <w:link w:val="Heading1Char"/>
    <w:qFormat/>
    <w:rsid w:val="00507AD3"/>
    <w:pPr>
      <w:spacing w:after="0" w:line="48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C7"/>
  </w:style>
  <w:style w:type="paragraph" w:styleId="Footer">
    <w:name w:val="footer"/>
    <w:basedOn w:val="Normal"/>
    <w:link w:val="FooterChar"/>
    <w:uiPriority w:val="99"/>
    <w:unhideWhenUsed/>
    <w:rsid w:val="00AB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C7"/>
  </w:style>
  <w:style w:type="paragraph" w:customStyle="1" w:styleId="Default">
    <w:name w:val="Default"/>
    <w:rsid w:val="003C44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07AD3"/>
    <w:rPr>
      <w:rFonts w:ascii="Times New Roman" w:eastAsia="Times New Roman" w:hAnsi="Times New Roman" w:cs="Times New Roman"/>
      <w:sz w:val="24"/>
      <w:szCs w:val="20"/>
    </w:rPr>
  </w:style>
  <w:style w:type="character" w:styleId="Emphasis">
    <w:name w:val="Emphasis"/>
    <w:basedOn w:val="DefaultParagraphFont"/>
    <w:uiPriority w:val="20"/>
    <w:qFormat/>
    <w:rsid w:val="00507AD3"/>
    <w:rPr>
      <w:i/>
      <w:iCs/>
    </w:rPr>
  </w:style>
  <w:style w:type="paragraph" w:styleId="BodyText">
    <w:name w:val="Body Text"/>
    <w:basedOn w:val="Normal"/>
    <w:link w:val="BodyTextChar"/>
    <w:uiPriority w:val="99"/>
    <w:semiHidden/>
    <w:unhideWhenUsed/>
    <w:rsid w:val="00507AD3"/>
    <w:pPr>
      <w:spacing w:after="120"/>
    </w:pPr>
  </w:style>
  <w:style w:type="character" w:customStyle="1" w:styleId="BodyTextChar">
    <w:name w:val="Body Text Char"/>
    <w:basedOn w:val="DefaultParagraphFont"/>
    <w:link w:val="BodyText"/>
    <w:uiPriority w:val="99"/>
    <w:semiHidden/>
    <w:rsid w:val="0050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2018-10-20T02:55:00Z</dcterms:created>
  <dcterms:modified xsi:type="dcterms:W3CDTF">2018-10-20T02:55:00Z</dcterms:modified>
</cp:coreProperties>
</file>